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A69" w:rsidRDefault="00D054D3">
      <w:pPr>
        <w:rPr>
          <w:rFonts w:ascii="Arial" w:hAnsi="Arial" w:cs="Arial"/>
          <w:sz w:val="22"/>
          <w:szCs w:val="22"/>
        </w:rPr>
      </w:pPr>
      <w:r w:rsidRPr="00D054D3">
        <w:rPr>
          <w:rFonts w:ascii="Arial" w:hAnsi="Arial" w:cs="Arial"/>
          <w:b/>
          <w:sz w:val="22"/>
          <w:szCs w:val="22"/>
        </w:rPr>
        <w:t>Spina Bifida</w:t>
      </w:r>
      <w:r w:rsidRPr="00D054D3">
        <w:rPr>
          <w:rFonts w:ascii="Arial" w:hAnsi="Arial" w:cs="Arial"/>
          <w:sz w:val="22"/>
          <w:szCs w:val="22"/>
        </w:rPr>
        <w:t xml:space="preserve"> is the most common birth defect characterized by a failure of the neural tube to fuse properly during embryonic development.</w:t>
      </w:r>
      <w:r w:rsidRPr="00D054D3">
        <w:rPr>
          <w:rFonts w:ascii="Arial" w:hAnsi="Arial" w:cs="Arial"/>
          <w:sz w:val="22"/>
          <w:szCs w:val="22"/>
          <w:vertAlign w:val="superscript"/>
        </w:rPr>
        <w:t>[1]</w:t>
      </w:r>
      <w:r w:rsidRPr="00D054D3">
        <w:rPr>
          <w:rFonts w:ascii="Arial" w:hAnsi="Arial" w:cs="Arial"/>
          <w:sz w:val="22"/>
          <w:szCs w:val="22"/>
        </w:rPr>
        <w:t xml:space="preserve"> It is complex to treat and often leads to lasting disability.</w:t>
      </w:r>
      <w:r w:rsidRPr="00D054D3">
        <w:rPr>
          <w:rFonts w:ascii="Arial" w:hAnsi="Arial" w:cs="Arial"/>
          <w:sz w:val="22"/>
          <w:szCs w:val="22"/>
          <w:vertAlign w:val="superscript"/>
        </w:rPr>
        <w:t>[2]</w:t>
      </w:r>
      <w:r w:rsidRPr="00D054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Several</w:t>
      </w:r>
      <w:r w:rsidRPr="00D054D3">
        <w:rPr>
          <w:rFonts w:ascii="Arial" w:hAnsi="Arial" w:cs="Arial"/>
          <w:sz w:val="22"/>
          <w:szCs w:val="22"/>
        </w:rPr>
        <w:t xml:space="preserve"> single nucleotide polymorphisms (SNPs) in the</w:t>
      </w:r>
      <w:r>
        <w:rPr>
          <w:rFonts w:ascii="Arial" w:hAnsi="Arial" w:cs="Arial"/>
          <w:sz w:val="22"/>
          <w:szCs w:val="22"/>
        </w:rPr>
        <w:t xml:space="preserve"> maternal</w:t>
      </w:r>
      <w:r w:rsidRPr="00D054D3">
        <w:rPr>
          <w:rFonts w:ascii="Arial" w:hAnsi="Arial" w:cs="Arial"/>
          <w:sz w:val="22"/>
          <w:szCs w:val="22"/>
        </w:rPr>
        <w:t xml:space="preserve"> </w:t>
      </w:r>
      <w:r w:rsidRPr="00D054D3">
        <w:rPr>
          <w:rFonts w:ascii="Arial" w:hAnsi="Arial" w:cs="Arial"/>
          <w:b/>
          <w:i/>
          <w:sz w:val="22"/>
          <w:szCs w:val="22"/>
        </w:rPr>
        <w:t xml:space="preserve">MTHFR </w:t>
      </w:r>
      <w:r w:rsidRPr="00D054D3">
        <w:rPr>
          <w:rFonts w:ascii="Arial" w:hAnsi="Arial" w:cs="Arial"/>
          <w:b/>
          <w:sz w:val="22"/>
          <w:szCs w:val="22"/>
        </w:rPr>
        <w:t>gene</w:t>
      </w:r>
      <w:r w:rsidRPr="00D054D3">
        <w:rPr>
          <w:rFonts w:ascii="Arial" w:hAnsi="Arial" w:cs="Arial"/>
          <w:sz w:val="22"/>
          <w:szCs w:val="22"/>
        </w:rPr>
        <w:t xml:space="preserve"> </w:t>
      </w:r>
      <w:r w:rsidR="00106B40">
        <w:rPr>
          <w:rFonts w:ascii="Arial" w:hAnsi="Arial" w:cs="Arial"/>
          <w:sz w:val="22"/>
          <w:szCs w:val="22"/>
        </w:rPr>
        <w:t>have been identified and the C677T SNP is</w:t>
      </w:r>
      <w:r>
        <w:rPr>
          <w:rFonts w:ascii="Arial" w:hAnsi="Arial" w:cs="Arial"/>
          <w:sz w:val="22"/>
          <w:szCs w:val="22"/>
        </w:rPr>
        <w:t xml:space="preserve"> associated with modest increased risk of having a baby with spina bifida if heterozygous and significant increased risk if homozygous.</w:t>
      </w:r>
      <w:r w:rsidR="00106B40">
        <w:rPr>
          <w:rFonts w:ascii="Arial" w:hAnsi="Arial" w:cs="Arial"/>
          <w:sz w:val="22"/>
          <w:szCs w:val="22"/>
          <w:vertAlign w:val="superscript"/>
        </w:rPr>
        <w:t>[3]</w:t>
      </w:r>
      <w:r>
        <w:rPr>
          <w:rFonts w:ascii="Arial" w:hAnsi="Arial" w:cs="Arial"/>
          <w:sz w:val="22"/>
          <w:szCs w:val="22"/>
        </w:rPr>
        <w:t xml:space="preserve"> The </w:t>
      </w:r>
      <w:r w:rsidRPr="00D054D3">
        <w:rPr>
          <w:rFonts w:ascii="Arial" w:hAnsi="Arial" w:cs="Arial"/>
          <w:b/>
          <w:sz w:val="22"/>
          <w:szCs w:val="22"/>
        </w:rPr>
        <w:t>MTHFR</w:t>
      </w:r>
      <w:r w:rsidRPr="00D054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enzyme converts 5,10 </w:t>
      </w:r>
      <w:proofErr w:type="spellStart"/>
      <w:r>
        <w:rPr>
          <w:rFonts w:ascii="Arial" w:hAnsi="Arial" w:cs="Arial"/>
          <w:sz w:val="22"/>
          <w:szCs w:val="22"/>
        </w:rPr>
        <w:t>methylenetetrahydropholate</w:t>
      </w:r>
      <w:proofErr w:type="spellEnd"/>
      <w:r>
        <w:rPr>
          <w:rFonts w:ascii="Arial" w:hAnsi="Arial" w:cs="Arial"/>
          <w:sz w:val="22"/>
          <w:szCs w:val="22"/>
        </w:rPr>
        <w:t xml:space="preserve"> into 5-methyltetrahydrofolate which is the primary circulatory form of folate and a necessary compound for cellular production of methionine.</w:t>
      </w:r>
      <w:r w:rsidR="00106B40">
        <w:rPr>
          <w:rFonts w:ascii="Arial" w:hAnsi="Arial" w:cs="Arial"/>
          <w:sz w:val="22"/>
          <w:szCs w:val="22"/>
          <w:vertAlign w:val="superscript"/>
        </w:rPr>
        <w:t>[4]</w:t>
      </w:r>
      <w:r>
        <w:rPr>
          <w:rFonts w:ascii="Arial" w:hAnsi="Arial" w:cs="Arial"/>
          <w:sz w:val="22"/>
          <w:szCs w:val="22"/>
        </w:rPr>
        <w:t xml:space="preserve"> </w:t>
      </w:r>
      <w:r w:rsidRPr="00106B40">
        <w:rPr>
          <w:rFonts w:ascii="Arial" w:hAnsi="Arial" w:cs="Arial"/>
          <w:i/>
          <w:sz w:val="22"/>
          <w:szCs w:val="22"/>
        </w:rPr>
        <w:t>Although</w:t>
      </w:r>
      <w:r w:rsidR="00106B40" w:rsidRPr="00106B40">
        <w:rPr>
          <w:rFonts w:ascii="Arial" w:hAnsi="Arial" w:cs="Arial"/>
          <w:i/>
          <w:sz w:val="22"/>
          <w:szCs w:val="22"/>
        </w:rPr>
        <w:t xml:space="preserve"> this</w:t>
      </w:r>
      <w:r w:rsidRPr="00106B40">
        <w:rPr>
          <w:rFonts w:ascii="Arial" w:hAnsi="Arial" w:cs="Arial"/>
          <w:i/>
          <w:sz w:val="22"/>
          <w:szCs w:val="22"/>
        </w:rPr>
        <w:t xml:space="preserve"> individual SNP</w:t>
      </w:r>
      <w:r w:rsidR="00106B40" w:rsidRPr="00106B40">
        <w:rPr>
          <w:rFonts w:ascii="Arial" w:hAnsi="Arial" w:cs="Arial"/>
          <w:i/>
          <w:sz w:val="22"/>
          <w:szCs w:val="22"/>
        </w:rPr>
        <w:t xml:space="preserve"> has</w:t>
      </w:r>
      <w:r w:rsidRPr="00106B40">
        <w:rPr>
          <w:rFonts w:ascii="Arial" w:hAnsi="Arial" w:cs="Arial"/>
          <w:i/>
          <w:sz w:val="22"/>
          <w:szCs w:val="22"/>
        </w:rPr>
        <w:t xml:space="preserve"> been shown to cause small to modest increases risk of a spina bifida, it is not understood how multiple SNPs in </w:t>
      </w:r>
      <w:r w:rsidRPr="00106B40">
        <w:rPr>
          <w:rFonts w:ascii="Arial" w:hAnsi="Arial" w:cs="Arial"/>
          <w:b/>
          <w:i/>
          <w:sz w:val="22"/>
          <w:szCs w:val="22"/>
        </w:rPr>
        <w:t>MTHFR</w:t>
      </w:r>
      <w:r w:rsidRPr="00106B40">
        <w:rPr>
          <w:rFonts w:ascii="Arial" w:hAnsi="Arial" w:cs="Arial"/>
          <w:i/>
          <w:sz w:val="22"/>
          <w:szCs w:val="22"/>
        </w:rPr>
        <w:t xml:space="preserve"> and other genes in the folate metabolic pathway interact to impact the risk of developing spina bifida.</w:t>
      </w:r>
    </w:p>
    <w:p w:rsidR="00D054D3" w:rsidRDefault="00D054D3">
      <w:pPr>
        <w:rPr>
          <w:rFonts w:ascii="Arial" w:hAnsi="Arial" w:cs="Arial"/>
          <w:sz w:val="22"/>
          <w:szCs w:val="22"/>
        </w:rPr>
      </w:pPr>
    </w:p>
    <w:p w:rsidR="00D054D3" w:rsidRPr="00106B40" w:rsidRDefault="00D054D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D054D3">
        <w:rPr>
          <w:rFonts w:ascii="Arial" w:hAnsi="Arial" w:cs="Arial"/>
          <w:b/>
          <w:sz w:val="22"/>
          <w:szCs w:val="22"/>
        </w:rPr>
        <w:t>long term goal</w:t>
      </w:r>
      <w:r>
        <w:rPr>
          <w:rFonts w:ascii="Arial" w:hAnsi="Arial" w:cs="Arial"/>
          <w:sz w:val="22"/>
          <w:szCs w:val="22"/>
        </w:rPr>
        <w:t xml:space="preserve"> of this project is to develop a polygenic risk profile for the development of spina bifida in order to implement effective preventative prenatal care. My </w:t>
      </w:r>
      <w:r w:rsidRPr="00D054D3">
        <w:rPr>
          <w:rFonts w:ascii="Arial" w:hAnsi="Arial" w:cs="Arial"/>
          <w:b/>
          <w:sz w:val="22"/>
          <w:szCs w:val="22"/>
        </w:rPr>
        <w:t>primary objective</w:t>
      </w:r>
      <w:r>
        <w:rPr>
          <w:rFonts w:ascii="Arial" w:hAnsi="Arial" w:cs="Arial"/>
          <w:sz w:val="22"/>
          <w:szCs w:val="22"/>
        </w:rPr>
        <w:t xml:space="preserve"> for this project is to characterize the impact of multiple SNPs in </w:t>
      </w:r>
      <w:r w:rsidRPr="00D054D3">
        <w:rPr>
          <w:rFonts w:ascii="Arial" w:hAnsi="Arial" w:cs="Arial"/>
          <w:b/>
          <w:i/>
          <w:sz w:val="22"/>
          <w:szCs w:val="22"/>
        </w:rPr>
        <w:t>MTHFR</w:t>
      </w:r>
      <w:r>
        <w:rPr>
          <w:rFonts w:ascii="Arial" w:hAnsi="Arial" w:cs="Arial"/>
          <w:sz w:val="22"/>
          <w:szCs w:val="22"/>
        </w:rPr>
        <w:t xml:space="preserve"> on the risk of developing spina bifida. My </w:t>
      </w:r>
      <w:r w:rsidRPr="00D054D3">
        <w:rPr>
          <w:rFonts w:ascii="Arial" w:hAnsi="Arial" w:cs="Arial"/>
          <w:b/>
          <w:sz w:val="22"/>
          <w:szCs w:val="22"/>
        </w:rPr>
        <w:t>hypothesis</w:t>
      </w:r>
      <w:r>
        <w:rPr>
          <w:rFonts w:ascii="Arial" w:hAnsi="Arial" w:cs="Arial"/>
          <w:sz w:val="22"/>
          <w:szCs w:val="22"/>
        </w:rPr>
        <w:t xml:space="preserve"> is that th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e presence of increasing numbers of SNPs in MTHFR will have an additive effect and contribute to proportionally lower enzymatic functioning, increasing the risk of developing spina bifida. A mouse (</w:t>
      </w:r>
      <w:r>
        <w:rPr>
          <w:rFonts w:ascii="Arial" w:hAnsi="Arial" w:cs="Arial"/>
          <w:i/>
          <w:sz w:val="22"/>
          <w:szCs w:val="22"/>
        </w:rPr>
        <w:t>Mus musculus</w:t>
      </w:r>
      <w:r>
        <w:rPr>
          <w:rFonts w:ascii="Arial" w:hAnsi="Arial" w:cs="Arial"/>
          <w:sz w:val="22"/>
          <w:szCs w:val="22"/>
        </w:rPr>
        <w:t xml:space="preserve">) model will be used to investigate this hypothesis due to the similarity of mouse and human neurulation and the 90% identity between human and mouse </w:t>
      </w:r>
      <w:r w:rsidRPr="00D054D3">
        <w:rPr>
          <w:rFonts w:ascii="Arial" w:hAnsi="Arial" w:cs="Arial"/>
          <w:b/>
          <w:i/>
          <w:sz w:val="22"/>
          <w:szCs w:val="22"/>
        </w:rPr>
        <w:t>MTHFR</w:t>
      </w:r>
      <w:r>
        <w:rPr>
          <w:rFonts w:ascii="Arial" w:hAnsi="Arial" w:cs="Arial"/>
          <w:sz w:val="22"/>
          <w:szCs w:val="22"/>
        </w:rPr>
        <w:t>.</w:t>
      </w:r>
      <w:r w:rsidR="00106B40">
        <w:rPr>
          <w:rFonts w:ascii="Arial" w:hAnsi="Arial" w:cs="Arial"/>
          <w:sz w:val="22"/>
          <w:szCs w:val="22"/>
          <w:vertAlign w:val="superscript"/>
        </w:rPr>
        <w:t>[5]</w:t>
      </w:r>
    </w:p>
    <w:p w:rsidR="00106B40" w:rsidRDefault="00106B40">
      <w:pPr>
        <w:rPr>
          <w:rFonts w:ascii="Arial" w:hAnsi="Arial" w:cs="Arial"/>
          <w:sz w:val="22"/>
          <w:szCs w:val="22"/>
        </w:rPr>
      </w:pPr>
    </w:p>
    <w:p w:rsidR="00106B40" w:rsidRDefault="00106B40">
      <w:pPr>
        <w:rPr>
          <w:rFonts w:ascii="Arial" w:hAnsi="Arial" w:cs="Arial"/>
          <w:sz w:val="22"/>
          <w:szCs w:val="22"/>
        </w:rPr>
      </w:pPr>
    </w:p>
    <w:p w:rsidR="00106B40" w:rsidRDefault="00106B40">
      <w:pPr>
        <w:rPr>
          <w:rFonts w:ascii="Arial" w:hAnsi="Arial" w:cs="Arial"/>
          <w:sz w:val="22"/>
          <w:szCs w:val="22"/>
        </w:rPr>
      </w:pPr>
    </w:p>
    <w:p w:rsidR="00106B40" w:rsidRDefault="00106B40">
      <w:pPr>
        <w:rPr>
          <w:rFonts w:ascii="Arial" w:hAnsi="Arial" w:cs="Arial"/>
          <w:sz w:val="22"/>
          <w:szCs w:val="22"/>
        </w:rPr>
      </w:pPr>
    </w:p>
    <w:p w:rsidR="00106B40" w:rsidRDefault="00106B40">
      <w:pPr>
        <w:rPr>
          <w:rFonts w:ascii="Arial" w:hAnsi="Arial" w:cs="Arial"/>
          <w:sz w:val="22"/>
          <w:szCs w:val="22"/>
        </w:rPr>
      </w:pPr>
    </w:p>
    <w:p w:rsidR="00106B40" w:rsidRDefault="00106B40">
      <w:pPr>
        <w:rPr>
          <w:rFonts w:ascii="Arial" w:hAnsi="Arial" w:cs="Arial"/>
          <w:sz w:val="22"/>
          <w:szCs w:val="22"/>
        </w:rPr>
      </w:pPr>
    </w:p>
    <w:p w:rsidR="00106B40" w:rsidRDefault="00106B40">
      <w:pPr>
        <w:rPr>
          <w:rFonts w:ascii="Arial" w:hAnsi="Arial" w:cs="Arial"/>
          <w:sz w:val="22"/>
          <w:szCs w:val="22"/>
        </w:rPr>
      </w:pPr>
    </w:p>
    <w:p w:rsidR="00106B40" w:rsidRDefault="00106B40">
      <w:pPr>
        <w:rPr>
          <w:rFonts w:ascii="Arial" w:hAnsi="Arial" w:cs="Arial"/>
          <w:sz w:val="22"/>
          <w:szCs w:val="22"/>
        </w:rPr>
      </w:pPr>
    </w:p>
    <w:p w:rsidR="00106B40" w:rsidRDefault="00106B40">
      <w:pPr>
        <w:rPr>
          <w:rFonts w:ascii="Arial" w:hAnsi="Arial" w:cs="Arial"/>
          <w:sz w:val="22"/>
          <w:szCs w:val="22"/>
        </w:rPr>
      </w:pPr>
    </w:p>
    <w:p w:rsidR="00106B40" w:rsidRDefault="00106B40">
      <w:pPr>
        <w:rPr>
          <w:rFonts w:ascii="Arial" w:hAnsi="Arial" w:cs="Arial"/>
          <w:sz w:val="22"/>
          <w:szCs w:val="22"/>
        </w:rPr>
      </w:pPr>
    </w:p>
    <w:p w:rsidR="00106B40" w:rsidRDefault="00106B40">
      <w:pPr>
        <w:rPr>
          <w:rFonts w:ascii="Arial" w:hAnsi="Arial" w:cs="Arial"/>
          <w:sz w:val="22"/>
          <w:szCs w:val="22"/>
        </w:rPr>
      </w:pPr>
    </w:p>
    <w:p w:rsidR="00106B40" w:rsidRDefault="00106B40">
      <w:pPr>
        <w:rPr>
          <w:rFonts w:ascii="Arial" w:hAnsi="Arial" w:cs="Arial"/>
          <w:sz w:val="22"/>
          <w:szCs w:val="22"/>
        </w:rPr>
      </w:pPr>
    </w:p>
    <w:p w:rsidR="00106B40" w:rsidRDefault="00106B40">
      <w:pPr>
        <w:rPr>
          <w:rFonts w:ascii="Arial" w:hAnsi="Arial" w:cs="Arial"/>
          <w:sz w:val="22"/>
          <w:szCs w:val="22"/>
        </w:rPr>
      </w:pPr>
    </w:p>
    <w:p w:rsidR="00106B40" w:rsidRDefault="00106B40">
      <w:pPr>
        <w:rPr>
          <w:rFonts w:ascii="Arial" w:hAnsi="Arial" w:cs="Arial"/>
          <w:sz w:val="22"/>
          <w:szCs w:val="22"/>
        </w:rPr>
      </w:pPr>
    </w:p>
    <w:p w:rsidR="00106B40" w:rsidRDefault="00106B40">
      <w:pPr>
        <w:rPr>
          <w:rFonts w:ascii="Arial" w:hAnsi="Arial" w:cs="Arial"/>
          <w:sz w:val="22"/>
          <w:szCs w:val="22"/>
        </w:rPr>
      </w:pPr>
    </w:p>
    <w:p w:rsidR="00106B40" w:rsidRDefault="00106B40">
      <w:pPr>
        <w:rPr>
          <w:rFonts w:ascii="Arial" w:hAnsi="Arial" w:cs="Arial"/>
          <w:sz w:val="22"/>
          <w:szCs w:val="22"/>
        </w:rPr>
      </w:pPr>
    </w:p>
    <w:p w:rsidR="00106B40" w:rsidRDefault="00106B40">
      <w:pPr>
        <w:rPr>
          <w:rFonts w:ascii="Arial" w:hAnsi="Arial" w:cs="Arial"/>
          <w:sz w:val="22"/>
          <w:szCs w:val="22"/>
        </w:rPr>
      </w:pPr>
    </w:p>
    <w:p w:rsidR="00106B40" w:rsidRDefault="00106B40">
      <w:pPr>
        <w:rPr>
          <w:rFonts w:ascii="Arial" w:hAnsi="Arial" w:cs="Arial"/>
          <w:sz w:val="22"/>
          <w:szCs w:val="22"/>
        </w:rPr>
      </w:pPr>
    </w:p>
    <w:p w:rsidR="00106B40" w:rsidRDefault="00106B40">
      <w:pPr>
        <w:rPr>
          <w:rFonts w:ascii="Arial" w:hAnsi="Arial" w:cs="Arial"/>
          <w:sz w:val="22"/>
          <w:szCs w:val="22"/>
        </w:rPr>
      </w:pPr>
    </w:p>
    <w:p w:rsidR="00106B40" w:rsidRDefault="00106B40">
      <w:pPr>
        <w:rPr>
          <w:rFonts w:ascii="Arial" w:hAnsi="Arial" w:cs="Arial"/>
          <w:sz w:val="22"/>
          <w:szCs w:val="22"/>
        </w:rPr>
      </w:pPr>
    </w:p>
    <w:p w:rsidR="00106B40" w:rsidRDefault="00106B40">
      <w:pPr>
        <w:rPr>
          <w:rFonts w:ascii="Arial" w:hAnsi="Arial" w:cs="Arial"/>
          <w:sz w:val="22"/>
          <w:szCs w:val="22"/>
        </w:rPr>
      </w:pPr>
    </w:p>
    <w:p w:rsidR="00106B40" w:rsidRDefault="00106B40">
      <w:pPr>
        <w:rPr>
          <w:rFonts w:ascii="Arial" w:hAnsi="Arial" w:cs="Arial"/>
          <w:sz w:val="22"/>
          <w:szCs w:val="22"/>
        </w:rPr>
      </w:pPr>
    </w:p>
    <w:p w:rsidR="00106B40" w:rsidRDefault="00106B40">
      <w:pPr>
        <w:rPr>
          <w:rFonts w:ascii="Arial" w:hAnsi="Arial" w:cs="Arial"/>
          <w:sz w:val="22"/>
          <w:szCs w:val="22"/>
        </w:rPr>
      </w:pPr>
    </w:p>
    <w:p w:rsidR="00106B40" w:rsidRDefault="00106B40">
      <w:pPr>
        <w:rPr>
          <w:rFonts w:ascii="Arial" w:hAnsi="Arial" w:cs="Arial"/>
          <w:sz w:val="22"/>
          <w:szCs w:val="22"/>
        </w:rPr>
      </w:pPr>
    </w:p>
    <w:p w:rsidR="00106B40" w:rsidRDefault="00106B40">
      <w:pPr>
        <w:rPr>
          <w:rFonts w:ascii="Arial" w:hAnsi="Arial" w:cs="Arial"/>
          <w:sz w:val="22"/>
          <w:szCs w:val="22"/>
        </w:rPr>
      </w:pPr>
    </w:p>
    <w:p w:rsidR="00106B40" w:rsidRDefault="00106B40">
      <w:pPr>
        <w:rPr>
          <w:rFonts w:ascii="Arial" w:hAnsi="Arial" w:cs="Arial"/>
          <w:sz w:val="22"/>
          <w:szCs w:val="22"/>
        </w:rPr>
      </w:pPr>
    </w:p>
    <w:p w:rsidR="00106B40" w:rsidRDefault="00106B40">
      <w:pPr>
        <w:rPr>
          <w:rFonts w:ascii="Arial" w:hAnsi="Arial" w:cs="Arial"/>
          <w:sz w:val="22"/>
          <w:szCs w:val="22"/>
        </w:rPr>
      </w:pPr>
    </w:p>
    <w:p w:rsidR="00106B40" w:rsidRDefault="00106B40">
      <w:pPr>
        <w:rPr>
          <w:rFonts w:ascii="Arial" w:hAnsi="Arial" w:cs="Arial"/>
          <w:sz w:val="22"/>
          <w:szCs w:val="22"/>
        </w:rPr>
      </w:pPr>
    </w:p>
    <w:p w:rsidR="00106B40" w:rsidRDefault="00106B40">
      <w:pPr>
        <w:rPr>
          <w:rFonts w:ascii="Arial" w:hAnsi="Arial" w:cs="Arial"/>
          <w:sz w:val="22"/>
          <w:szCs w:val="22"/>
        </w:rPr>
      </w:pPr>
    </w:p>
    <w:p w:rsidR="00106B40" w:rsidRDefault="00106B40">
      <w:pPr>
        <w:rPr>
          <w:rFonts w:ascii="Arial" w:hAnsi="Arial" w:cs="Arial"/>
          <w:sz w:val="22"/>
          <w:szCs w:val="22"/>
        </w:rPr>
      </w:pPr>
    </w:p>
    <w:p w:rsidR="00106B40" w:rsidRDefault="00106B40">
      <w:pPr>
        <w:rPr>
          <w:rFonts w:ascii="Arial" w:hAnsi="Arial" w:cs="Arial"/>
          <w:sz w:val="22"/>
          <w:szCs w:val="22"/>
        </w:rPr>
      </w:pPr>
    </w:p>
    <w:p w:rsidR="00106B40" w:rsidRDefault="00106B40">
      <w:pPr>
        <w:rPr>
          <w:rFonts w:ascii="Arial" w:hAnsi="Arial" w:cs="Arial"/>
          <w:sz w:val="22"/>
          <w:szCs w:val="22"/>
        </w:rPr>
      </w:pPr>
    </w:p>
    <w:p w:rsidR="00106B40" w:rsidRDefault="00106B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References</w:t>
      </w:r>
    </w:p>
    <w:p w:rsidR="00106B40" w:rsidRDefault="00106B40">
      <w:pPr>
        <w:rPr>
          <w:rFonts w:ascii="Arial" w:hAnsi="Arial" w:cs="Arial"/>
          <w:sz w:val="22"/>
          <w:szCs w:val="22"/>
        </w:rPr>
      </w:pPr>
    </w:p>
    <w:p w:rsidR="00106B40" w:rsidRDefault="00106B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[1] </w:t>
      </w:r>
      <w:proofErr w:type="spellStart"/>
      <w:r>
        <w:rPr>
          <w:rFonts w:ascii="Arial" w:hAnsi="Arial" w:cs="Arial"/>
          <w:sz w:val="22"/>
          <w:szCs w:val="22"/>
        </w:rPr>
        <w:t>Beaudin</w:t>
      </w:r>
      <w:proofErr w:type="spellEnd"/>
      <w:r>
        <w:rPr>
          <w:rFonts w:ascii="Arial" w:hAnsi="Arial" w:cs="Arial"/>
          <w:sz w:val="22"/>
          <w:szCs w:val="22"/>
        </w:rPr>
        <w:t>, A. &amp; Stover, P.J. (2009). Insights into metabolic mechanisms underlying folate-</w:t>
      </w:r>
      <w:r>
        <w:rPr>
          <w:rFonts w:ascii="Arial" w:hAnsi="Arial" w:cs="Arial"/>
          <w:sz w:val="22"/>
          <w:szCs w:val="22"/>
        </w:rPr>
        <w:tab/>
        <w:t xml:space="preserve">responsive neural tube defects: A minireview. </w:t>
      </w:r>
      <w:r>
        <w:rPr>
          <w:rFonts w:ascii="Arial" w:hAnsi="Arial" w:cs="Arial"/>
          <w:i/>
          <w:sz w:val="22"/>
          <w:szCs w:val="22"/>
        </w:rPr>
        <w:t>Clinical and Molecular Teratology</w:t>
      </w:r>
      <w:r>
        <w:rPr>
          <w:rFonts w:ascii="Arial" w:hAnsi="Arial" w:cs="Arial"/>
          <w:sz w:val="22"/>
          <w:szCs w:val="22"/>
        </w:rPr>
        <w:t xml:space="preserve">, 85, </w:t>
      </w:r>
      <w:r>
        <w:rPr>
          <w:rFonts w:ascii="Arial" w:hAnsi="Arial" w:cs="Arial"/>
          <w:sz w:val="22"/>
          <w:szCs w:val="22"/>
        </w:rPr>
        <w:tab/>
        <w:t xml:space="preserve">274-284. </w:t>
      </w:r>
    </w:p>
    <w:p w:rsidR="00106B40" w:rsidRDefault="00106B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[2] </w:t>
      </w:r>
      <w:proofErr w:type="spellStart"/>
      <w:r>
        <w:rPr>
          <w:rFonts w:ascii="Arial" w:hAnsi="Arial" w:cs="Arial"/>
          <w:sz w:val="22"/>
          <w:szCs w:val="22"/>
        </w:rPr>
        <w:t>Copp</w:t>
      </w:r>
      <w:proofErr w:type="spellEnd"/>
      <w:r>
        <w:rPr>
          <w:rFonts w:ascii="Arial" w:hAnsi="Arial" w:cs="Arial"/>
          <w:sz w:val="22"/>
          <w:szCs w:val="22"/>
        </w:rPr>
        <w:t xml:space="preserve">, A.J., </w:t>
      </w:r>
      <w:proofErr w:type="spellStart"/>
      <w:r>
        <w:rPr>
          <w:rFonts w:ascii="Arial" w:hAnsi="Arial" w:cs="Arial"/>
          <w:sz w:val="22"/>
          <w:szCs w:val="22"/>
        </w:rPr>
        <w:t>Adzick</w:t>
      </w:r>
      <w:proofErr w:type="spellEnd"/>
      <w:r>
        <w:rPr>
          <w:rFonts w:ascii="Arial" w:hAnsi="Arial" w:cs="Arial"/>
          <w:sz w:val="22"/>
          <w:szCs w:val="22"/>
        </w:rPr>
        <w:t xml:space="preserve">, N.S., Chitty, L.S., Fletcher, J.M., </w:t>
      </w:r>
      <w:proofErr w:type="spellStart"/>
      <w:r>
        <w:rPr>
          <w:rFonts w:ascii="Arial" w:hAnsi="Arial" w:cs="Arial"/>
          <w:sz w:val="22"/>
          <w:szCs w:val="22"/>
        </w:rPr>
        <w:t>Holmbeck</w:t>
      </w:r>
      <w:proofErr w:type="spellEnd"/>
      <w:r>
        <w:rPr>
          <w:rFonts w:ascii="Arial" w:hAnsi="Arial" w:cs="Arial"/>
          <w:sz w:val="22"/>
          <w:szCs w:val="22"/>
        </w:rPr>
        <w:t xml:space="preserve">, G.N. &amp; Shaw, G.M. (2016). </w:t>
      </w:r>
      <w:r>
        <w:rPr>
          <w:rFonts w:ascii="Arial" w:hAnsi="Arial" w:cs="Arial"/>
          <w:sz w:val="22"/>
          <w:szCs w:val="22"/>
        </w:rPr>
        <w:tab/>
        <w:t xml:space="preserve">Spina bifida. </w:t>
      </w:r>
      <w:r>
        <w:rPr>
          <w:rFonts w:ascii="Arial" w:hAnsi="Arial" w:cs="Arial"/>
          <w:i/>
          <w:sz w:val="22"/>
          <w:szCs w:val="22"/>
        </w:rPr>
        <w:t>Nature Reviews Disease Primers</w:t>
      </w:r>
      <w:r>
        <w:rPr>
          <w:rFonts w:ascii="Arial" w:hAnsi="Arial" w:cs="Arial"/>
          <w:sz w:val="22"/>
          <w:szCs w:val="22"/>
        </w:rPr>
        <w:t>.</w:t>
      </w:r>
    </w:p>
    <w:p w:rsidR="00106B40" w:rsidRDefault="00106B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[3] Zhang, T., Lou, J., Zhong, R., Wu, J., Zou, L., Sun, Y., Lu, X., Liu, L., Miao, X. &amp; </w:t>
      </w:r>
      <w:proofErr w:type="spellStart"/>
      <w:r>
        <w:rPr>
          <w:rFonts w:ascii="Arial" w:hAnsi="Arial" w:cs="Arial"/>
          <w:sz w:val="22"/>
          <w:szCs w:val="22"/>
        </w:rPr>
        <w:t>Xiong</w:t>
      </w:r>
      <w:proofErr w:type="spellEnd"/>
      <w:r>
        <w:rPr>
          <w:rFonts w:ascii="Arial" w:hAnsi="Arial" w:cs="Arial"/>
          <w:sz w:val="22"/>
          <w:szCs w:val="22"/>
        </w:rPr>
        <w:t xml:space="preserve">, G. </w:t>
      </w:r>
      <w:r>
        <w:rPr>
          <w:rFonts w:ascii="Arial" w:hAnsi="Arial" w:cs="Arial"/>
          <w:sz w:val="22"/>
          <w:szCs w:val="22"/>
        </w:rPr>
        <w:tab/>
        <w:t xml:space="preserve">(2013). Genetic variants in the folate pathway and the risk of neural tube defects: A </w:t>
      </w:r>
      <w:r>
        <w:rPr>
          <w:rFonts w:ascii="Arial" w:hAnsi="Arial" w:cs="Arial"/>
          <w:sz w:val="22"/>
          <w:szCs w:val="22"/>
        </w:rPr>
        <w:tab/>
        <w:t xml:space="preserve">meta-analysis of the published literature. </w:t>
      </w:r>
      <w:r>
        <w:rPr>
          <w:rFonts w:ascii="Arial" w:hAnsi="Arial" w:cs="Arial"/>
          <w:i/>
          <w:sz w:val="22"/>
          <w:szCs w:val="22"/>
        </w:rPr>
        <w:t>PLOS One</w:t>
      </w:r>
      <w:r>
        <w:rPr>
          <w:rFonts w:ascii="Arial" w:hAnsi="Arial" w:cs="Arial"/>
          <w:sz w:val="22"/>
          <w:szCs w:val="22"/>
        </w:rPr>
        <w:t>, 8, e59570.</w:t>
      </w:r>
    </w:p>
    <w:p w:rsidR="00106B40" w:rsidRDefault="00106B40" w:rsidP="00106B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[4] </w:t>
      </w:r>
      <w:r w:rsidRPr="00106B40">
        <w:rPr>
          <w:rFonts w:ascii="Arial" w:hAnsi="Arial" w:cs="Arial"/>
          <w:sz w:val="22"/>
          <w:szCs w:val="22"/>
        </w:rPr>
        <w:t>National Institutes of Health. (n.d.). MTHFR Gene. Retrieved from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106B40">
        <w:rPr>
          <w:rFonts w:ascii="Arial" w:hAnsi="Arial" w:cs="Arial"/>
          <w:sz w:val="22"/>
          <w:szCs w:val="22"/>
        </w:rPr>
        <w:t>https://ghr.nlm.nih.gov/gene/MTHFR#location</w:t>
      </w:r>
    </w:p>
    <w:p w:rsidR="00106B40" w:rsidRPr="00106B40" w:rsidRDefault="00106B40" w:rsidP="00106B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[5] </w:t>
      </w:r>
      <w:proofErr w:type="spellStart"/>
      <w:r>
        <w:rPr>
          <w:rFonts w:ascii="Arial" w:hAnsi="Arial" w:cs="Arial"/>
          <w:sz w:val="22"/>
          <w:szCs w:val="22"/>
        </w:rPr>
        <w:t>Mohd</w:t>
      </w:r>
      <w:proofErr w:type="spellEnd"/>
      <w:r>
        <w:rPr>
          <w:rFonts w:ascii="Arial" w:hAnsi="Arial" w:cs="Arial"/>
          <w:sz w:val="22"/>
          <w:szCs w:val="22"/>
        </w:rPr>
        <w:t xml:space="preserve">-Zin, S.W., Marwan, A.I., </w:t>
      </w:r>
      <w:proofErr w:type="spellStart"/>
      <w:r>
        <w:rPr>
          <w:rFonts w:ascii="Arial" w:hAnsi="Arial" w:cs="Arial"/>
          <w:sz w:val="22"/>
          <w:szCs w:val="22"/>
        </w:rPr>
        <w:t>Chaar</w:t>
      </w:r>
      <w:proofErr w:type="spellEnd"/>
      <w:r>
        <w:rPr>
          <w:rFonts w:ascii="Arial" w:hAnsi="Arial" w:cs="Arial"/>
          <w:sz w:val="22"/>
          <w:szCs w:val="22"/>
        </w:rPr>
        <w:t>, M.K., Ahmad-</w:t>
      </w:r>
      <w:proofErr w:type="spellStart"/>
      <w:r>
        <w:rPr>
          <w:rFonts w:ascii="Arial" w:hAnsi="Arial" w:cs="Arial"/>
          <w:sz w:val="22"/>
          <w:szCs w:val="22"/>
        </w:rPr>
        <w:t>Annuar</w:t>
      </w:r>
      <w:proofErr w:type="spellEnd"/>
      <w:r>
        <w:rPr>
          <w:rFonts w:ascii="Arial" w:hAnsi="Arial" w:cs="Arial"/>
          <w:sz w:val="22"/>
          <w:szCs w:val="22"/>
        </w:rPr>
        <w:t xml:space="preserve">, A. &amp; Abdul-Aziz, N.M. (2017). </w:t>
      </w:r>
      <w:r>
        <w:rPr>
          <w:rFonts w:ascii="Arial" w:hAnsi="Arial" w:cs="Arial"/>
          <w:sz w:val="22"/>
          <w:szCs w:val="22"/>
        </w:rPr>
        <w:tab/>
        <w:t xml:space="preserve">Spina bifida: Pathogenesis, mechanisms, and genes in mice and humans. </w:t>
      </w:r>
      <w:proofErr w:type="spellStart"/>
      <w:r>
        <w:rPr>
          <w:rFonts w:ascii="Arial" w:hAnsi="Arial" w:cs="Arial"/>
          <w:i/>
          <w:sz w:val="22"/>
          <w:szCs w:val="22"/>
        </w:rPr>
        <w:t>Scientifica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</w:r>
      <w:r w:rsidRPr="00106B40">
        <w:rPr>
          <w:rFonts w:ascii="Arial" w:hAnsi="Arial" w:cs="Arial"/>
          <w:sz w:val="22"/>
          <w:szCs w:val="22"/>
        </w:rPr>
        <w:t>5364827</w:t>
      </w:r>
      <w:r>
        <w:rPr>
          <w:rFonts w:ascii="Arial" w:hAnsi="Arial" w:cs="Arial"/>
          <w:sz w:val="22"/>
          <w:szCs w:val="22"/>
        </w:rPr>
        <w:t>.</w:t>
      </w:r>
    </w:p>
    <w:p w:rsidR="00106B40" w:rsidRPr="00106B40" w:rsidRDefault="00106B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06B40" w:rsidRPr="00106B40" w:rsidRDefault="00106B40">
      <w:pPr>
        <w:rPr>
          <w:rFonts w:ascii="Arial" w:hAnsi="Arial" w:cs="Arial"/>
          <w:sz w:val="22"/>
          <w:szCs w:val="22"/>
        </w:rPr>
      </w:pPr>
    </w:p>
    <w:sectPr w:rsidR="00106B40" w:rsidRPr="00106B40" w:rsidSect="008E1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D3"/>
    <w:rsid w:val="00106B40"/>
    <w:rsid w:val="00216453"/>
    <w:rsid w:val="008E1FC4"/>
    <w:rsid w:val="00D0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658AAD"/>
  <w15:chartTrackingRefBased/>
  <w15:docId w15:val="{8AB5AF0E-8816-574A-B919-932DB8E3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Rogers</dc:creator>
  <cp:keywords/>
  <dc:description/>
  <cp:lastModifiedBy>Rosemary Rogers</cp:lastModifiedBy>
  <cp:revision>2</cp:revision>
  <dcterms:created xsi:type="dcterms:W3CDTF">2019-02-21T07:40:00Z</dcterms:created>
  <dcterms:modified xsi:type="dcterms:W3CDTF">2019-02-21T08:42:00Z</dcterms:modified>
</cp:coreProperties>
</file>